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D70AE">
      <w:pPr>
        <w:jc w:val="left"/>
        <w:rPr>
          <w:rFonts w:hint="default"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附件1</w:t>
      </w:r>
    </w:p>
    <w:p w14:paraId="4F0BE7D0">
      <w:pPr>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仿宋_GB2312" w:hAnsi="仿宋_GB2312" w:eastAsia="仿宋_GB2312" w:cs="仿宋_GB2312"/>
          <w:b/>
          <w:bCs/>
          <w:color w:val="auto"/>
          <w:sz w:val="30"/>
          <w:szCs w:val="30"/>
          <w:lang w:val="en-US" w:eastAsia="zh-CN"/>
        </w:rPr>
        <w:t xml:space="preserve">    </w:t>
      </w:r>
      <w:r>
        <w:rPr>
          <w:rFonts w:hint="eastAsia" w:ascii="方正小标宋简体" w:hAnsi="方正小标宋简体" w:eastAsia="方正小标宋简体" w:cs="方正小标宋简体"/>
          <w:b w:val="0"/>
          <w:bCs w:val="0"/>
          <w:color w:val="auto"/>
          <w:sz w:val="44"/>
          <w:szCs w:val="44"/>
          <w:lang w:val="en-US" w:eastAsia="zh-CN"/>
        </w:rPr>
        <w:t>法定代表人授权委托书</w:t>
      </w:r>
    </w:p>
    <w:p w14:paraId="24C0CC5F">
      <w:pPr>
        <w:ind w:firstLine="560" w:firstLineChars="200"/>
        <w:rPr>
          <w:rFonts w:hint="eastAsia" w:ascii="仿宋_GB2312" w:hAnsi="仿宋_GB2312" w:eastAsia="仿宋_GB2312" w:cs="仿宋_GB2312"/>
          <w:color w:val="auto"/>
          <w:sz w:val="28"/>
          <w:szCs w:val="28"/>
          <w:lang w:val="en-US" w:eastAsia="zh-CN"/>
        </w:rPr>
      </w:pPr>
    </w:p>
    <w:p w14:paraId="65111C32">
      <w:pPr>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本人</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（姓名）系</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（公司名称）的法定代表人，现委托</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（姓名）为我公司授权代表，以本公司名义处理贵州省贵金属矿产资源综合利用工程技术研究中心有限公司注销清算</w:t>
      </w:r>
      <w:r>
        <w:rPr>
          <w:rFonts w:hint="eastAsia" w:ascii="仿宋_GB2312" w:hAnsi="仿宋_GB2312" w:eastAsia="仿宋_GB2312" w:cs="仿宋_GB2312"/>
          <w:color w:val="auto"/>
          <w:sz w:val="28"/>
          <w:szCs w:val="28"/>
          <w:highlight w:val="none"/>
          <w:lang w:val="en-US" w:eastAsia="zh-CN"/>
        </w:rPr>
        <w:t>资产评估服务</w:t>
      </w:r>
      <w:bookmarkStart w:id="0" w:name="_GoBack"/>
      <w:r>
        <w:rPr>
          <w:rFonts w:hint="eastAsia" w:ascii="仿宋_GB2312" w:hAnsi="仿宋_GB2312" w:eastAsia="仿宋_GB2312" w:cs="仿宋_GB2312"/>
          <w:color w:val="auto"/>
          <w:sz w:val="28"/>
          <w:szCs w:val="28"/>
          <w:highlight w:val="none"/>
          <w:lang w:val="en-US" w:eastAsia="zh-CN"/>
        </w:rPr>
        <w:t>公开竞价</w:t>
      </w:r>
      <w:r>
        <w:rPr>
          <w:rFonts w:hint="eastAsia" w:ascii="仿宋_GB2312" w:hAnsi="仿宋_GB2312" w:eastAsia="仿宋_GB2312" w:cs="仿宋_GB2312"/>
          <w:color w:val="auto"/>
          <w:sz w:val="28"/>
          <w:szCs w:val="28"/>
          <w:lang w:val="en-US" w:eastAsia="zh-CN"/>
        </w:rPr>
        <w:t>活动</w:t>
      </w:r>
      <w:bookmarkEnd w:id="0"/>
      <w:r>
        <w:rPr>
          <w:rFonts w:hint="eastAsia" w:ascii="仿宋_GB2312" w:hAnsi="仿宋_GB2312" w:eastAsia="仿宋_GB2312" w:cs="仿宋_GB2312"/>
          <w:color w:val="auto"/>
          <w:sz w:val="28"/>
          <w:szCs w:val="28"/>
          <w:lang w:val="en-US" w:eastAsia="zh-CN"/>
        </w:rPr>
        <w:t>及合同执行等相关事务，产生的法律责任由本公司承担。本授权书于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年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月</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日签字生效，特此声明。</w:t>
      </w:r>
    </w:p>
    <w:p w14:paraId="01C088F4">
      <w:pPr>
        <w:rPr>
          <w:rFonts w:hint="eastAsia" w:ascii="仿宋_GB2312" w:hAnsi="仿宋_GB2312" w:eastAsia="仿宋_GB2312" w:cs="仿宋_GB2312"/>
          <w:color w:val="auto"/>
          <w:sz w:val="13"/>
          <w:szCs w:val="13"/>
          <w:lang w:val="en-US" w:eastAsia="zh-CN"/>
        </w:rPr>
      </w:pPr>
    </w:p>
    <w:p w14:paraId="37ADFA8B">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法定代表人（签字或签章）：</w:t>
      </w:r>
    </w:p>
    <w:p w14:paraId="3D81205D">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被授权人（签字或签章）：</w:t>
      </w:r>
    </w:p>
    <w:p w14:paraId="234D0976">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竞价单位名称（公章）：</w:t>
      </w:r>
    </w:p>
    <w:p w14:paraId="160D096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color w:val="auto"/>
          <w:sz w:val="11"/>
          <w:szCs w:val="11"/>
          <w:lang w:val="en-US" w:eastAsia="zh-CN"/>
        </w:rPr>
      </w:pPr>
    </w:p>
    <w:p w14:paraId="29C66EC3">
      <w:pPr>
        <w:rPr>
          <w:rFonts w:hint="eastAsia" w:ascii="仿宋_GB2312" w:hAnsi="仿宋_GB2312" w:eastAsia="仿宋_GB2312" w:cs="仿宋_GB2312"/>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816714-251B-4C9E-833A-87A5B90D69B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0010101010101"/>
    <w:charset w:val="86"/>
    <w:family w:val="auto"/>
    <w:pitch w:val="default"/>
    <w:sig w:usb0="00000001" w:usb1="080E0000" w:usb2="00000000" w:usb3="00000000" w:csb0="00040000" w:csb1="00000000"/>
    <w:embedRegular r:id="rId2" w:fontKey="{51C16786-CE62-463A-8175-EAECC80F6794}"/>
  </w:font>
  <w:font w:name="仿宋_GB2312">
    <w:altName w:val="仿宋"/>
    <w:panose1 w:val="02010609030101010101"/>
    <w:charset w:val="86"/>
    <w:family w:val="auto"/>
    <w:pitch w:val="default"/>
    <w:sig w:usb0="00000000" w:usb1="00000000" w:usb2="00000000" w:usb3="00000000" w:csb0="00040000" w:csb1="00000000"/>
    <w:embedRegular r:id="rId3" w:fontKey="{1E3EB6F7-6C51-4A84-81F7-638998265166}"/>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3MzZlY2I0ZDA3NDBkZTYwMDlhYWUxMzJlNDI0YzEifQ=="/>
  </w:docVars>
  <w:rsids>
    <w:rsidRoot w:val="727A332E"/>
    <w:rsid w:val="02232A33"/>
    <w:rsid w:val="0812635F"/>
    <w:rsid w:val="0AB3023E"/>
    <w:rsid w:val="0DA42D5E"/>
    <w:rsid w:val="17950746"/>
    <w:rsid w:val="199A427B"/>
    <w:rsid w:val="1B6C448D"/>
    <w:rsid w:val="26781E71"/>
    <w:rsid w:val="277F2241"/>
    <w:rsid w:val="27834FE2"/>
    <w:rsid w:val="35B500EF"/>
    <w:rsid w:val="3C072603"/>
    <w:rsid w:val="44896E1F"/>
    <w:rsid w:val="468E108F"/>
    <w:rsid w:val="57554A63"/>
    <w:rsid w:val="5B5D46F1"/>
    <w:rsid w:val="5D3866C4"/>
    <w:rsid w:val="65624BEB"/>
    <w:rsid w:val="658450E2"/>
    <w:rsid w:val="68C3252B"/>
    <w:rsid w:val="6C582D27"/>
    <w:rsid w:val="727A332E"/>
    <w:rsid w:val="7D48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178</Words>
  <Characters>178</Characters>
  <Lines>0</Lines>
  <Paragraphs>0</Paragraphs>
  <TotalTime>1</TotalTime>
  <ScaleCrop>false</ScaleCrop>
  <LinksUpToDate>false</LinksUpToDate>
  <CharactersWithSpaces>235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2022-07-02T01:11:00Z</dcterms:created>
  <dc:creator>Administrator</dc:creator>
  <cp:lastModifiedBy>沁一山人</cp:lastModifiedBy>
  <dcterms:modified xsi:type="dcterms:W3CDTF">2025-05-26T08:55:38Z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D81B6AD88D86440AB8EAFBF4835262DE_13</vt:lpwstr>
  </property>
  <property fmtid="{D5CDD505-2E9C-101B-9397-08002B2CF9AE}" pid="4" name="KSOTemplateDocerSaveRecord">
    <vt:lpwstr>eyJoZGlkIjoiYTViN2M3ZDk0NDFlOTYxZjUxODBmYzUxNmRlZTc2NjAiLCJ1c2VySWQiOiI2MDY4NTM5MjYifQ==</vt:lpwstr>
  </property>
</Properties>
</file>